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24AD" w14:textId="77777777" w:rsidR="009E4ABD" w:rsidRDefault="009E4ABD" w:rsidP="009E4ABD">
      <w:pPr>
        <w:jc w:val="center"/>
        <w:rPr>
          <w:rFonts w:ascii="Arial" w:hAnsi="Arial"/>
          <w:b/>
          <w:bCs/>
        </w:rPr>
      </w:pPr>
    </w:p>
    <w:p w14:paraId="4EA33AFB" w14:textId="1109E964" w:rsidR="009E4ABD" w:rsidRPr="009E4ABD" w:rsidRDefault="009E4ABD" w:rsidP="009E4ABD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  <w:sz w:val="32"/>
          <w:szCs w:val="32"/>
        </w:rPr>
        <w:drawing>
          <wp:inline distT="0" distB="0" distL="0" distR="0" wp14:anchorId="590430BB" wp14:editId="15D95B65">
            <wp:extent cx="6642100" cy="911225"/>
            <wp:effectExtent l="0" t="0" r="1270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3F3B4" w14:textId="1B95796D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>
        <w:rPr>
          <w:rFonts w:ascii="Arial" w:hAnsi="Arial" w:cs="Arial"/>
          <w:b/>
          <w:color w:val="164B25"/>
          <w:sz w:val="32"/>
          <w:szCs w:val="32"/>
        </w:rPr>
        <w:t xml:space="preserve">PRESENTS </w:t>
      </w:r>
    </w:p>
    <w:p w14:paraId="1CF91B35" w14:textId="506014C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proofErr w:type="gramStart"/>
      <w:r>
        <w:rPr>
          <w:rFonts w:ascii="Arial" w:hAnsi="Arial" w:cs="Arial"/>
          <w:b/>
          <w:color w:val="164B25"/>
          <w:sz w:val="32"/>
          <w:szCs w:val="32"/>
        </w:rPr>
        <w:t>and</w:t>
      </w:r>
      <w:proofErr w:type="gramEnd"/>
      <w:r>
        <w:rPr>
          <w:rFonts w:ascii="Arial" w:hAnsi="Arial" w:cs="Arial"/>
          <w:b/>
          <w:color w:val="164B25"/>
          <w:sz w:val="32"/>
          <w:szCs w:val="32"/>
        </w:rPr>
        <w:t xml:space="preserve"> invites you to</w:t>
      </w:r>
    </w:p>
    <w:p w14:paraId="5CE242E2" w14:textId="1B87F769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6F2CB5E9" w14:textId="1ECD9D24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>
        <w:rPr>
          <w:rFonts w:ascii="Arial" w:hAnsi="Arial" w:cs="Arial"/>
          <w:noProof/>
          <w:color w:val="262626"/>
          <w:sz w:val="30"/>
          <w:szCs w:val="30"/>
        </w:rPr>
        <w:drawing>
          <wp:inline distT="0" distB="0" distL="0" distR="0" wp14:anchorId="511220E1" wp14:editId="3F84376C">
            <wp:extent cx="6164580" cy="1017905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B955F" w14:textId="7777777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14E6EDBA" w14:textId="77777777" w:rsidR="009E4ABD" w:rsidRPr="009E4ABD" w:rsidRDefault="009E4ABD" w:rsidP="009E4A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164B25"/>
          <w:sz w:val="32"/>
          <w:szCs w:val="32"/>
        </w:rPr>
      </w:pPr>
      <w:r w:rsidRPr="009E4ABD">
        <w:rPr>
          <w:rFonts w:ascii="Arial" w:hAnsi="Arial" w:cs="Arial"/>
          <w:b/>
          <w:color w:val="164B25"/>
          <w:sz w:val="32"/>
          <w:szCs w:val="32"/>
        </w:rPr>
        <w:t>May 8 – 10, 2018, Tel-Aviv, Israel</w:t>
      </w:r>
    </w:p>
    <w:p w14:paraId="3EFEE9CA" w14:textId="5510B6E7" w:rsidR="009E4ABD" w:rsidRDefault="009E4ABD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  <w:r w:rsidRPr="009E4ABD">
        <w:rPr>
          <w:rFonts w:ascii="Arial" w:hAnsi="Arial" w:cs="Arial"/>
          <w:b/>
          <w:color w:val="164B25"/>
          <w:sz w:val="32"/>
          <w:szCs w:val="32"/>
        </w:rPr>
        <w:t>International Agro Te</w:t>
      </w:r>
      <w:r>
        <w:rPr>
          <w:rFonts w:ascii="Arial" w:hAnsi="Arial" w:cs="Arial"/>
          <w:b/>
          <w:color w:val="164B25"/>
          <w:sz w:val="32"/>
          <w:szCs w:val="32"/>
        </w:rPr>
        <w:t>chnology Exhibition &amp; Conference</w:t>
      </w:r>
    </w:p>
    <w:p w14:paraId="07F44F9E" w14:textId="77777777" w:rsidR="008F67F9" w:rsidRPr="009E4ABD" w:rsidRDefault="008F67F9" w:rsidP="009E4ABD">
      <w:pPr>
        <w:jc w:val="center"/>
        <w:rPr>
          <w:rFonts w:ascii="Arial" w:hAnsi="Arial" w:cs="Arial"/>
          <w:b/>
          <w:color w:val="164B25"/>
          <w:sz w:val="32"/>
          <w:szCs w:val="32"/>
        </w:rPr>
      </w:pPr>
    </w:p>
    <w:p w14:paraId="5E208DBE" w14:textId="21551A84" w:rsidR="00390D69" w:rsidRDefault="00E92ECB" w:rsidP="00B4775D">
      <w:pPr>
        <w:jc w:val="center"/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>with</w:t>
      </w:r>
      <w:proofErr w:type="gramEnd"/>
      <w:r>
        <w:rPr>
          <w:rFonts w:ascii="Arial" w:hAnsi="Arial"/>
          <w:b/>
          <w:bCs/>
        </w:rPr>
        <w:t xml:space="preserve"> a short basic tour of Jerusalem and Bethlehem</w:t>
      </w:r>
    </w:p>
    <w:p w14:paraId="429F0D6E" w14:textId="77777777" w:rsidR="008F67F9" w:rsidRPr="00C42021" w:rsidRDefault="008F67F9" w:rsidP="00B4775D">
      <w:pPr>
        <w:jc w:val="center"/>
        <w:rPr>
          <w:rFonts w:ascii="Arial" w:hAnsi="Arial"/>
          <w:b/>
          <w:bCs/>
        </w:rPr>
      </w:pPr>
    </w:p>
    <w:p w14:paraId="26CAE7C8" w14:textId="77777777" w:rsidR="00B4775D" w:rsidRDefault="00390D69" w:rsidP="00B4775D">
      <w:pPr>
        <w:jc w:val="center"/>
        <w:rPr>
          <w:rFonts w:ascii="Arial" w:hAnsi="Arial"/>
          <w:bCs/>
        </w:rPr>
      </w:pPr>
      <w:proofErr w:type="gramStart"/>
      <w:r>
        <w:rPr>
          <w:rFonts w:ascii="Arial" w:hAnsi="Arial"/>
          <w:bCs/>
        </w:rPr>
        <w:t>via</w:t>
      </w:r>
      <w:proofErr w:type="gramEnd"/>
      <w:r>
        <w:rPr>
          <w:rFonts w:ascii="Arial" w:hAnsi="Arial"/>
          <w:bCs/>
        </w:rPr>
        <w:t xml:space="preserve"> PAL (MNL-HKG) and El Al Israel Airlines (HKG–TLV)</w:t>
      </w:r>
    </w:p>
    <w:p w14:paraId="4131EA5C" w14:textId="5B600B44" w:rsidR="00390D69" w:rsidRDefault="00B4775D" w:rsidP="00B4775D">
      <w:pPr>
        <w:jc w:val="center"/>
        <w:rPr>
          <w:rFonts w:ascii="Arial" w:hAnsi="Arial"/>
          <w:bCs/>
        </w:rPr>
      </w:pPr>
      <w:r>
        <w:rPr>
          <w:rFonts w:ascii="Arial" w:hAnsi="Arial"/>
          <w:bCs/>
        </w:rPr>
        <w:t xml:space="preserve">ETA </w:t>
      </w:r>
      <w:proofErr w:type="gramStart"/>
      <w:r>
        <w:rPr>
          <w:rFonts w:ascii="Arial" w:hAnsi="Arial"/>
          <w:bCs/>
        </w:rPr>
        <w:t>TLV  2230HRS</w:t>
      </w:r>
      <w:proofErr w:type="gramEnd"/>
      <w:r>
        <w:rPr>
          <w:rFonts w:ascii="Arial" w:hAnsi="Arial"/>
          <w:bCs/>
        </w:rPr>
        <w:t xml:space="preserve">      </w:t>
      </w:r>
      <w:r w:rsidR="00834FC3">
        <w:rPr>
          <w:rFonts w:ascii="Arial" w:hAnsi="Arial"/>
          <w:bCs/>
        </w:rPr>
        <w:t>Departure Day ETD  21</w:t>
      </w:r>
      <w:r w:rsidR="00390D69">
        <w:rPr>
          <w:rFonts w:ascii="Arial" w:hAnsi="Arial"/>
          <w:bCs/>
        </w:rPr>
        <w:t>00HRS</w:t>
      </w:r>
    </w:p>
    <w:p w14:paraId="6658E201" w14:textId="77777777" w:rsidR="009E4ABD" w:rsidRDefault="009E4ABD" w:rsidP="00B4775D">
      <w:pPr>
        <w:jc w:val="center"/>
        <w:rPr>
          <w:rFonts w:ascii="Arial" w:hAnsi="Arial"/>
          <w:bCs/>
        </w:rPr>
      </w:pPr>
    </w:p>
    <w:p w14:paraId="2ED8FF01" w14:textId="5B37E119" w:rsidR="00E92ECB" w:rsidRDefault="00E92ECB" w:rsidP="00E92ECB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US$ </w:t>
      </w:r>
      <w:proofErr w:type="gramStart"/>
      <w:r>
        <w:rPr>
          <w:rFonts w:ascii="Arial" w:hAnsi="Arial"/>
          <w:b/>
          <w:bCs/>
        </w:rPr>
        <w:t>2575</w:t>
      </w:r>
      <w:r w:rsidR="009E4ABD">
        <w:rPr>
          <w:rFonts w:ascii="Arial" w:hAnsi="Arial"/>
          <w:b/>
          <w:bCs/>
        </w:rPr>
        <w:t xml:space="preserve"> </w:t>
      </w:r>
      <w:r w:rsidR="009E4ABD" w:rsidRPr="009E4ABD">
        <w:rPr>
          <w:rFonts w:ascii="Arial" w:hAnsi="Arial"/>
          <w:b/>
          <w:bCs/>
        </w:rPr>
        <w:t xml:space="preserve"> per</w:t>
      </w:r>
      <w:proofErr w:type="gramEnd"/>
      <w:r w:rsidR="009E4ABD" w:rsidRPr="009E4ABD">
        <w:rPr>
          <w:rFonts w:ascii="Arial" w:hAnsi="Arial"/>
          <w:b/>
          <w:bCs/>
        </w:rPr>
        <w:t xml:space="preserve"> person on twin-sharing (minimum 30 </w:t>
      </w:r>
      <w:proofErr w:type="spellStart"/>
      <w:r w:rsidR="009E4ABD" w:rsidRPr="009E4ABD">
        <w:rPr>
          <w:rFonts w:ascii="Arial" w:hAnsi="Arial"/>
          <w:b/>
          <w:bCs/>
        </w:rPr>
        <w:t>pax</w:t>
      </w:r>
      <w:proofErr w:type="spellEnd"/>
      <w:r w:rsidR="009E4ABD" w:rsidRPr="009E4ABD">
        <w:rPr>
          <w:rFonts w:ascii="Arial" w:hAnsi="Arial"/>
          <w:b/>
          <w:bCs/>
        </w:rPr>
        <w:t xml:space="preserve"> to avail of this rate)</w:t>
      </w:r>
    </w:p>
    <w:p w14:paraId="186E4AB7" w14:textId="77777777" w:rsidR="00E92ECB" w:rsidRDefault="00E92ECB" w:rsidP="00E92ECB">
      <w:pPr>
        <w:jc w:val="center"/>
        <w:rPr>
          <w:rFonts w:ascii="Arial" w:hAnsi="Arial"/>
          <w:b/>
          <w:bCs/>
        </w:rPr>
      </w:pPr>
    </w:p>
    <w:p w14:paraId="5A350A46" w14:textId="77777777" w:rsidR="00E92ECB" w:rsidRDefault="00E92ECB" w:rsidP="00E92ECB">
      <w:pPr>
        <w:jc w:val="center"/>
        <w:rPr>
          <w:rFonts w:ascii="Arial" w:hAnsi="Arial"/>
          <w:b/>
          <w:bCs/>
        </w:rPr>
      </w:pPr>
    </w:p>
    <w:p w14:paraId="0B49880E" w14:textId="55BB95CA" w:rsidR="00B4775D" w:rsidRPr="0056704F" w:rsidRDefault="00B4775D" w:rsidP="00E92ECB">
      <w:pPr>
        <w:jc w:val="center"/>
        <w:rPr>
          <w:rFonts w:ascii="Arial" w:hAnsi="Arial"/>
          <w:b/>
          <w:bCs/>
        </w:rPr>
      </w:pPr>
      <w:r w:rsidRPr="0056704F">
        <w:rPr>
          <w:rFonts w:ascii="Arial" w:hAnsi="Arial"/>
          <w:b/>
          <w:bCs/>
        </w:rPr>
        <w:t>Date/Day</w:t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  <w:t>Itinerary</w:t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Pr="0056704F">
        <w:rPr>
          <w:rFonts w:ascii="Arial" w:hAnsi="Arial"/>
          <w:b/>
          <w:bCs/>
        </w:rPr>
        <w:t>Hotel</w:t>
      </w:r>
    </w:p>
    <w:p w14:paraId="1EF53D7B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7 May 2018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  <w:t>Depa</w:t>
      </w:r>
      <w:r w:rsidRPr="00FF30E6">
        <w:rPr>
          <w:rFonts w:ascii="Arial" w:hAnsi="Arial"/>
          <w:bCs/>
          <w:sz w:val="22"/>
          <w:szCs w:val="22"/>
        </w:rPr>
        <w:t>rture from Manila to Hong Kong</w:t>
      </w:r>
    </w:p>
    <w:p w14:paraId="41445A98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1 / Mon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>Departure from HKG to TLV (ETA 2300, same day)</w:t>
      </w:r>
    </w:p>
    <w:p w14:paraId="76545AEC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  <w:t>Check-in at hotel for rest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 xml:space="preserve">TLV/JLM </w:t>
      </w:r>
    </w:p>
    <w:p w14:paraId="1D310A8B" w14:textId="77777777" w:rsidR="00B4775D" w:rsidRPr="00FF30E6" w:rsidRDefault="00B4775D" w:rsidP="00B4775D">
      <w:pPr>
        <w:pStyle w:val="ListParagraph"/>
        <w:ind w:left="927"/>
        <w:rPr>
          <w:rFonts w:ascii="Arial" w:hAnsi="Arial"/>
          <w:bCs/>
          <w:sz w:val="22"/>
          <w:szCs w:val="22"/>
        </w:rPr>
      </w:pPr>
    </w:p>
    <w:p w14:paraId="7D6E453E" w14:textId="77777777" w:rsidR="00B4775D" w:rsidRPr="005D351F" w:rsidRDefault="00B4775D" w:rsidP="00B4775D">
      <w:pPr>
        <w:rPr>
          <w:rFonts w:ascii="Arial" w:hAnsi="Arial"/>
          <w:bCs/>
        </w:rPr>
      </w:pPr>
      <w:r w:rsidRPr="00FF30E6">
        <w:rPr>
          <w:rFonts w:ascii="Arial" w:hAnsi="Arial"/>
          <w:bCs/>
          <w:sz w:val="22"/>
          <w:szCs w:val="22"/>
        </w:rPr>
        <w:t>8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(First Day)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0A63580F" w14:textId="795D5848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2 / Tues</w:t>
      </w:r>
      <w:r>
        <w:rPr>
          <w:rFonts w:ascii="Arial" w:hAnsi="Arial"/>
          <w:bCs/>
          <w:sz w:val="22"/>
          <w:szCs w:val="22"/>
        </w:rPr>
        <w:tab/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Delegates to Tel Aviv Convention Center</w:t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</w:p>
    <w:p w14:paraId="2035E6BB" w14:textId="3BEF999F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</w:p>
    <w:p w14:paraId="4EE15F03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9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(Second Day)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3706D014" w14:textId="7B59880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Day 3 / Wed</w:t>
      </w:r>
      <w:r w:rsidRPr="00FF30E6">
        <w:rPr>
          <w:rFonts w:ascii="Arial" w:hAnsi="Arial"/>
          <w:bCs/>
          <w:sz w:val="22"/>
          <w:szCs w:val="22"/>
        </w:rPr>
        <w:tab/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Delegates to Tel Aviv Convention Center</w:t>
      </w:r>
    </w:p>
    <w:p w14:paraId="1B696EE0" w14:textId="1FFCD323" w:rsidR="00B4775D" w:rsidRDefault="00B4775D" w:rsidP="00B4775D">
      <w:pPr>
        <w:rPr>
          <w:rFonts w:ascii="Arial" w:hAnsi="Arial"/>
          <w:bCs/>
        </w:rPr>
      </w:pP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</w:p>
    <w:p w14:paraId="36CF5886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</w:p>
    <w:p w14:paraId="4B83DBA7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>10 May 2018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proofErr w:type="spellStart"/>
      <w:r w:rsidRPr="005D351F">
        <w:rPr>
          <w:rFonts w:ascii="Arial" w:hAnsi="Arial"/>
          <w:b/>
          <w:bCs/>
          <w:sz w:val="22"/>
          <w:szCs w:val="22"/>
        </w:rPr>
        <w:t>Agritech</w:t>
      </w:r>
      <w:proofErr w:type="spellEnd"/>
      <w:r w:rsidRPr="005D351F">
        <w:rPr>
          <w:rFonts w:ascii="Arial" w:hAnsi="Arial"/>
          <w:b/>
          <w:bCs/>
          <w:sz w:val="22"/>
          <w:szCs w:val="22"/>
        </w:rPr>
        <w:t xml:space="preserve"> Israel 2018 (Final Day)</w:t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 w:rsidRPr="00FF30E6">
        <w:rPr>
          <w:rFonts w:ascii="Arial" w:hAnsi="Arial"/>
          <w:bCs/>
          <w:sz w:val="22"/>
          <w:szCs w:val="22"/>
        </w:rPr>
        <w:t>TLV/JLM</w:t>
      </w:r>
    </w:p>
    <w:p w14:paraId="1C8E80BE" w14:textId="0AD65650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  <w:r w:rsidRPr="00FF30E6">
        <w:rPr>
          <w:rFonts w:ascii="Arial" w:hAnsi="Arial"/>
          <w:bCs/>
          <w:sz w:val="22"/>
          <w:szCs w:val="22"/>
        </w:rPr>
        <w:t xml:space="preserve">Day 4 / Thurs </w:t>
      </w:r>
      <w:r w:rsidRPr="00FF30E6">
        <w:rPr>
          <w:rFonts w:ascii="Arial" w:hAnsi="Arial"/>
          <w:bCs/>
          <w:sz w:val="22"/>
          <w:szCs w:val="22"/>
        </w:rPr>
        <w:tab/>
        <w:t xml:space="preserve"> </w:t>
      </w:r>
      <w:r w:rsidR="009E4ABD">
        <w:rPr>
          <w:rFonts w:ascii="Arial" w:hAnsi="Arial"/>
          <w:bCs/>
          <w:sz w:val="22"/>
          <w:szCs w:val="22"/>
        </w:rPr>
        <w:tab/>
      </w:r>
      <w:r w:rsidRPr="005F7DB5">
        <w:rPr>
          <w:rFonts w:ascii="Arial" w:hAnsi="Arial"/>
          <w:bCs/>
          <w:highlight w:val="yellow"/>
        </w:rPr>
        <w:t>Delega</w:t>
      </w:r>
      <w:r w:rsidR="009E4ABD">
        <w:rPr>
          <w:rFonts w:ascii="Arial" w:hAnsi="Arial"/>
          <w:bCs/>
          <w:highlight w:val="yellow"/>
        </w:rPr>
        <w:t xml:space="preserve">tes to Specialized Professional Tours </w:t>
      </w:r>
    </w:p>
    <w:p w14:paraId="21EDC228" w14:textId="6C965635" w:rsidR="00B4775D" w:rsidRDefault="00B4775D" w:rsidP="00B4775D">
      <w:pPr>
        <w:rPr>
          <w:rFonts w:ascii="Arial" w:hAnsi="Arial"/>
          <w:bCs/>
        </w:rPr>
      </w:pP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  <w:r>
        <w:rPr>
          <w:rFonts w:ascii="Arial" w:hAnsi="Arial"/>
          <w:bCs/>
          <w:sz w:val="22"/>
          <w:szCs w:val="22"/>
        </w:rPr>
        <w:tab/>
      </w:r>
    </w:p>
    <w:p w14:paraId="393E36CC" w14:textId="77777777" w:rsidR="00B4775D" w:rsidRPr="00FF30E6" w:rsidRDefault="00B4775D" w:rsidP="00B4775D">
      <w:pPr>
        <w:rPr>
          <w:rFonts w:ascii="Arial" w:hAnsi="Arial"/>
          <w:bCs/>
          <w:sz w:val="22"/>
          <w:szCs w:val="22"/>
        </w:rPr>
      </w:pPr>
    </w:p>
    <w:p w14:paraId="755C481D" w14:textId="70EFCD30" w:rsidR="00E92ECB" w:rsidRDefault="00B4775D" w:rsidP="00B4775D">
      <w:pPr>
        <w:rPr>
          <w:rFonts w:ascii="Arial" w:hAnsi="Arial"/>
          <w:bCs/>
        </w:rPr>
      </w:pPr>
      <w:r w:rsidRPr="00E92ECB">
        <w:rPr>
          <w:rFonts w:ascii="Arial" w:hAnsi="Arial"/>
          <w:bCs/>
        </w:rPr>
        <w:t>11 May 2018</w:t>
      </w:r>
      <w:r w:rsidRPr="00E92ECB">
        <w:rPr>
          <w:rFonts w:ascii="Arial" w:hAnsi="Arial"/>
          <w:bCs/>
        </w:rPr>
        <w:tab/>
      </w:r>
      <w:r w:rsidRPr="00E92ECB">
        <w:rPr>
          <w:rFonts w:ascii="Arial" w:hAnsi="Arial"/>
          <w:bCs/>
        </w:rPr>
        <w:tab/>
      </w:r>
      <w:r w:rsidR="00E92ECB" w:rsidRPr="00E92ECB">
        <w:rPr>
          <w:rFonts w:ascii="Arial" w:hAnsi="Arial"/>
          <w:bCs/>
        </w:rPr>
        <w:t xml:space="preserve">Breakfast in hotel, begin our Jerusalem tour with </w:t>
      </w:r>
      <w:proofErr w:type="spellStart"/>
      <w:r w:rsidR="00E92ECB" w:rsidRPr="00E92ECB">
        <w:rPr>
          <w:rFonts w:ascii="Arial" w:hAnsi="Arial"/>
          <w:bCs/>
        </w:rPr>
        <w:t>Yad</w:t>
      </w:r>
      <w:proofErr w:type="spellEnd"/>
      <w:r w:rsidR="00E92ECB" w:rsidRPr="00E92ECB">
        <w:rPr>
          <w:rFonts w:ascii="Arial" w:hAnsi="Arial"/>
          <w:bCs/>
        </w:rPr>
        <w:t xml:space="preserve"> </w:t>
      </w:r>
      <w:proofErr w:type="spellStart"/>
      <w:r w:rsidR="00E92ECB" w:rsidRPr="00E92ECB">
        <w:rPr>
          <w:rFonts w:ascii="Arial" w:hAnsi="Arial"/>
          <w:bCs/>
        </w:rPr>
        <w:t>VaShem</w:t>
      </w:r>
      <w:proofErr w:type="spellEnd"/>
      <w:r w:rsidR="00E92ECB" w:rsidRPr="00E92ECB">
        <w:rPr>
          <w:rFonts w:ascii="Arial" w:hAnsi="Arial"/>
          <w:bCs/>
        </w:rPr>
        <w:t xml:space="preserve"> </w:t>
      </w:r>
      <w:r w:rsidR="00E92ECB">
        <w:rPr>
          <w:rFonts w:ascii="Arial" w:hAnsi="Arial"/>
          <w:bCs/>
        </w:rPr>
        <w:tab/>
        <w:t>TLV/JLM</w:t>
      </w:r>
    </w:p>
    <w:p w14:paraId="02949A2A" w14:textId="6FFD9079" w:rsidR="00E92ECB" w:rsidRDefault="00E92ECB" w:rsidP="00B4775D">
      <w:pPr>
        <w:rPr>
          <w:rFonts w:ascii="Arial" w:hAnsi="Arial"/>
          <w:bCs/>
        </w:rPr>
      </w:pPr>
      <w:r>
        <w:rPr>
          <w:rFonts w:ascii="Arial" w:hAnsi="Arial"/>
          <w:bCs/>
        </w:rPr>
        <w:t>Day 5 / Fri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E92ECB">
        <w:rPr>
          <w:rFonts w:ascii="Arial" w:hAnsi="Arial"/>
          <w:bCs/>
        </w:rPr>
        <w:t xml:space="preserve">(Holocaust Memorial), Israel Museum, Mt of Olives, Palm Sunday </w:t>
      </w:r>
    </w:p>
    <w:p w14:paraId="7EAD87E1" w14:textId="249DEE9C" w:rsidR="00E92ECB" w:rsidRPr="00E92ECB" w:rsidRDefault="00E92ECB" w:rsidP="00B4775D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Road</w:t>
      </w:r>
      <w:proofErr w:type="gramStart"/>
      <w:r>
        <w:rPr>
          <w:rFonts w:ascii="Arial" w:hAnsi="Arial"/>
          <w:bCs/>
        </w:rPr>
        <w:t xml:space="preserve">, </w:t>
      </w:r>
      <w:r w:rsidRPr="00E92ECB">
        <w:rPr>
          <w:rFonts w:ascii="Arial" w:hAnsi="Arial"/>
          <w:bCs/>
        </w:rPr>
        <w:t xml:space="preserve"> Gethsemane</w:t>
      </w:r>
      <w:proofErr w:type="gramEnd"/>
      <w:r w:rsidRPr="00E92ECB">
        <w:rPr>
          <w:rFonts w:ascii="Arial" w:hAnsi="Arial"/>
          <w:bCs/>
        </w:rPr>
        <w:t>, Western Wall (Wailing Wall)</w:t>
      </w:r>
      <w:r w:rsidRPr="00E92ECB">
        <w:rPr>
          <w:rFonts w:ascii="Calibri" w:hAnsi="Calibri" w:cs="Calibri"/>
          <w:color w:val="354159"/>
        </w:rPr>
        <w:t xml:space="preserve"> </w:t>
      </w:r>
    </w:p>
    <w:p w14:paraId="1CCCE8A8" w14:textId="77777777" w:rsidR="00E92ECB" w:rsidRPr="00E92ECB" w:rsidRDefault="00E92ECB" w:rsidP="00B4775D">
      <w:pPr>
        <w:rPr>
          <w:rFonts w:ascii="Calibri" w:hAnsi="Calibri" w:cs="Calibri"/>
          <w:color w:val="354159"/>
        </w:rPr>
      </w:pPr>
    </w:p>
    <w:p w14:paraId="6242B2AE" w14:textId="5D5777F3" w:rsidR="00E92ECB" w:rsidRDefault="00E92ECB" w:rsidP="00B4775D">
      <w:pPr>
        <w:rPr>
          <w:rFonts w:ascii="Arial" w:hAnsi="Arial" w:cs="Arial"/>
          <w:color w:val="354159"/>
        </w:rPr>
      </w:pPr>
      <w:r w:rsidRPr="00E92ECB">
        <w:rPr>
          <w:rFonts w:ascii="Arial" w:hAnsi="Arial" w:cs="Arial"/>
          <w:color w:val="354159"/>
        </w:rPr>
        <w:t>12 May 2018</w:t>
      </w:r>
      <w:r w:rsidRPr="00E92ECB"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  <w:t xml:space="preserve">Breakfast in hotel and </w:t>
      </w:r>
      <w:proofErr w:type="gramStart"/>
      <w:r>
        <w:rPr>
          <w:rFonts w:ascii="Arial" w:hAnsi="Arial" w:cs="Arial"/>
          <w:color w:val="354159"/>
        </w:rPr>
        <w:t>check-out</w:t>
      </w:r>
      <w:proofErr w:type="gramEnd"/>
      <w:r>
        <w:rPr>
          <w:rFonts w:ascii="Arial" w:hAnsi="Arial" w:cs="Arial"/>
          <w:color w:val="354159"/>
        </w:rPr>
        <w:t>.  We shall have a final day touring of Mt Zion, Day 6 / Sat</w:t>
      </w:r>
      <w:r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  <w:t xml:space="preserve">the Upper Room or Cenacle (where the Last Supper took place), Bethlehem, </w:t>
      </w:r>
      <w:r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  <w:t xml:space="preserve">Church of Nativity, </w:t>
      </w:r>
      <w:proofErr w:type="spellStart"/>
      <w:r>
        <w:rPr>
          <w:rFonts w:ascii="Arial" w:hAnsi="Arial" w:cs="Arial"/>
          <w:color w:val="354159"/>
        </w:rPr>
        <w:t>Shephers</w:t>
      </w:r>
      <w:proofErr w:type="spellEnd"/>
      <w:r>
        <w:rPr>
          <w:rFonts w:ascii="Arial" w:hAnsi="Arial" w:cs="Arial"/>
          <w:color w:val="354159"/>
        </w:rPr>
        <w:t>’ Fields, and Jaffa.</w:t>
      </w:r>
    </w:p>
    <w:p w14:paraId="1B5869C5" w14:textId="77777777" w:rsidR="00E92ECB" w:rsidRDefault="00E92ECB" w:rsidP="00B4775D">
      <w:pPr>
        <w:rPr>
          <w:rFonts w:ascii="Arial" w:hAnsi="Arial" w:cs="Arial"/>
          <w:color w:val="354159"/>
        </w:rPr>
      </w:pPr>
    </w:p>
    <w:p w14:paraId="128E6B90" w14:textId="7CC13698" w:rsidR="00E92ECB" w:rsidRDefault="00E92ECB" w:rsidP="00B4775D">
      <w:pPr>
        <w:rPr>
          <w:rFonts w:ascii="Arial" w:hAnsi="Arial" w:cs="Arial"/>
          <w:color w:val="354159"/>
        </w:rPr>
      </w:pPr>
      <w:r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</w:r>
      <w:r>
        <w:rPr>
          <w:rFonts w:ascii="Arial" w:hAnsi="Arial" w:cs="Arial"/>
          <w:color w:val="354159"/>
        </w:rPr>
        <w:tab/>
        <w:t>Then we head for the airport for our flight back home.</w:t>
      </w:r>
    </w:p>
    <w:p w14:paraId="4BAF9205" w14:textId="77777777" w:rsidR="00E92ECB" w:rsidRPr="00E92ECB" w:rsidRDefault="00E92ECB" w:rsidP="00B4775D">
      <w:pPr>
        <w:rPr>
          <w:rFonts w:ascii="Arial" w:hAnsi="Arial" w:cs="Arial"/>
          <w:color w:val="354159"/>
        </w:rPr>
      </w:pPr>
    </w:p>
    <w:p w14:paraId="33CDA570" w14:textId="7FA1984A" w:rsidR="00E92ECB" w:rsidRPr="007371B5" w:rsidRDefault="00E92ECB" w:rsidP="00B4775D">
      <w:pPr>
        <w:rPr>
          <w:rFonts w:ascii="Arial" w:hAnsi="Arial"/>
          <w:b/>
          <w:bCs/>
          <w:sz w:val="22"/>
          <w:szCs w:val="22"/>
          <w:highlight w:val="yellow"/>
        </w:rPr>
      </w:pPr>
    </w:p>
    <w:p w14:paraId="67FB4348" w14:textId="77777777" w:rsidR="009E4ABD" w:rsidRDefault="009E4ABD" w:rsidP="00390D69">
      <w:pPr>
        <w:ind w:left="2160" w:hanging="2160"/>
        <w:rPr>
          <w:rFonts w:ascii="Arial" w:hAnsi="Arial"/>
          <w:bCs/>
        </w:rPr>
      </w:pPr>
    </w:p>
    <w:p w14:paraId="2F44C03F" w14:textId="77777777" w:rsidR="009E4ABD" w:rsidRPr="00D6414D" w:rsidRDefault="009E4ABD" w:rsidP="00390D69">
      <w:pPr>
        <w:ind w:left="2160" w:hanging="2160"/>
        <w:rPr>
          <w:rFonts w:ascii="Arial" w:hAnsi="Arial"/>
          <w:bCs/>
          <w:color w:val="FF6600"/>
          <w:sz w:val="28"/>
          <w:szCs w:val="28"/>
        </w:rPr>
      </w:pPr>
      <w:r w:rsidRPr="00D6414D">
        <w:rPr>
          <w:rFonts w:ascii="Arial" w:hAnsi="Arial"/>
          <w:bCs/>
          <w:color w:val="FF6600"/>
          <w:sz w:val="28"/>
          <w:szCs w:val="28"/>
        </w:rPr>
        <w:t>Important Reminders:</w:t>
      </w:r>
    </w:p>
    <w:p w14:paraId="5DBF2CD9" w14:textId="77777777" w:rsidR="009E4ABD" w:rsidRDefault="009E4ABD" w:rsidP="00390D69">
      <w:pPr>
        <w:ind w:left="2160" w:hanging="2160"/>
        <w:rPr>
          <w:rFonts w:ascii="Arial" w:hAnsi="Arial"/>
          <w:bCs/>
        </w:rPr>
      </w:pPr>
    </w:p>
    <w:p w14:paraId="2D51190B" w14:textId="5D5E4122" w:rsidR="009E4ABD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1</w:t>
      </w:r>
      <w:proofErr w:type="gramStart"/>
      <w:r>
        <w:rPr>
          <w:rFonts w:ascii="Arial" w:hAnsi="Arial"/>
          <w:bCs/>
        </w:rPr>
        <w:t xml:space="preserve">,  </w:t>
      </w:r>
      <w:r w:rsidR="009E4ABD">
        <w:rPr>
          <w:rFonts w:ascii="Arial" w:hAnsi="Arial"/>
          <w:bCs/>
        </w:rPr>
        <w:t>Booking</w:t>
      </w:r>
      <w:proofErr w:type="gramEnd"/>
      <w:r w:rsidR="009E4ABD">
        <w:rPr>
          <w:rFonts w:ascii="Arial" w:hAnsi="Arial"/>
          <w:bCs/>
        </w:rPr>
        <w:t xml:space="preserve"> is now on book-and-buy basis, because of the closeness to the date of departure.</w:t>
      </w:r>
    </w:p>
    <w:p w14:paraId="4962296A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7917537C" w14:textId="03F5A320" w:rsidR="00284AA6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2.  Passports must be valid up to 6 months after arrival from Israel (at least up to 30 November 2018)</w:t>
      </w:r>
    </w:p>
    <w:p w14:paraId="55DBA431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0EEABBBA" w14:textId="017FBA13" w:rsidR="00284AA6" w:rsidRDefault="00284AA6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>3.  People with mobility challenge are requested to have a dedicated companion to accompany them.</w:t>
      </w:r>
    </w:p>
    <w:p w14:paraId="6636E016" w14:textId="77777777" w:rsidR="00284AA6" w:rsidRDefault="00284AA6" w:rsidP="00390D69">
      <w:pPr>
        <w:ind w:left="2160" w:hanging="2160"/>
        <w:rPr>
          <w:rFonts w:ascii="Arial" w:hAnsi="Arial"/>
          <w:bCs/>
        </w:rPr>
      </w:pPr>
    </w:p>
    <w:p w14:paraId="1C122E44" w14:textId="77777777" w:rsidR="00D6414D" w:rsidRDefault="00D6414D" w:rsidP="00390D69">
      <w:pPr>
        <w:ind w:left="2160" w:hanging="2160"/>
        <w:rPr>
          <w:rFonts w:ascii="Arial" w:hAnsi="Arial"/>
          <w:bCs/>
        </w:rPr>
      </w:pPr>
      <w:bookmarkStart w:id="0" w:name="_GoBack"/>
      <w:bookmarkEnd w:id="0"/>
    </w:p>
    <w:p w14:paraId="6CDB2A5C" w14:textId="77777777" w:rsidR="00284AA6" w:rsidRDefault="00284AA6" w:rsidP="00284AA6">
      <w:pPr>
        <w:widowControl w:val="0"/>
        <w:tabs>
          <w:tab w:val="left" w:pos="9243"/>
        </w:tabs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For more information, please contact:</w:t>
      </w:r>
    </w:p>
    <w:p w14:paraId="2EF4FC1E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NEW WORLD TRAVEL CORPORATION</w:t>
      </w:r>
    </w:p>
    <w:p w14:paraId="0778C592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2</w:t>
      </w:r>
      <w:r>
        <w:rPr>
          <w:rFonts w:ascii="Tahoma" w:hAnsi="Tahoma" w:cs="Tahoma"/>
          <w:b/>
          <w:bCs/>
          <w:sz w:val="22"/>
          <w:szCs w:val="22"/>
          <w:vertAlign w:val="superscript"/>
        </w:rPr>
        <w:t>nd</w:t>
      </w:r>
      <w:r>
        <w:rPr>
          <w:rFonts w:ascii="Tahoma" w:hAnsi="Tahoma" w:cs="Tahoma"/>
          <w:b/>
          <w:bCs/>
          <w:sz w:val="22"/>
          <w:szCs w:val="22"/>
        </w:rPr>
        <w:t xml:space="preserve"> Floor, Victoria Plaza Mall</w:t>
      </w:r>
    </w:p>
    <w:p w14:paraId="3F402E22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J. P. Laurel Avenue, </w:t>
      </w:r>
      <w:proofErr w:type="spellStart"/>
      <w:r>
        <w:rPr>
          <w:rFonts w:ascii="Tahoma" w:hAnsi="Tahoma" w:cs="Tahoma"/>
          <w:b/>
          <w:bCs/>
          <w:sz w:val="22"/>
          <w:szCs w:val="22"/>
        </w:rPr>
        <w:t>Bajada</w:t>
      </w:r>
      <w:proofErr w:type="spellEnd"/>
      <w:r>
        <w:rPr>
          <w:rFonts w:ascii="Tahoma" w:hAnsi="Tahoma" w:cs="Tahoma"/>
          <w:b/>
          <w:bCs/>
          <w:sz w:val="22"/>
          <w:szCs w:val="22"/>
        </w:rPr>
        <w:t>, Davao City 8000</w:t>
      </w:r>
    </w:p>
    <w:p w14:paraId="1C369BC1" w14:textId="0719D2A1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Telephones: 082 2216441 to 43; 082 2216351</w:t>
      </w:r>
    </w:p>
    <w:p w14:paraId="760206F0" w14:textId="77777777" w:rsidR="00284AA6" w:rsidRDefault="00284AA6" w:rsidP="00284AA6">
      <w:pPr>
        <w:widowControl w:val="0"/>
        <w:tabs>
          <w:tab w:val="left" w:pos="3432"/>
        </w:tabs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Mobile Numbers: 0905 280 2777 and +639177740505</w:t>
      </w:r>
    </w:p>
    <w:p w14:paraId="46D11E7F" w14:textId="431FBCC7" w:rsidR="00284AA6" w:rsidRDefault="00284AA6" w:rsidP="00284AA6">
      <w:pPr>
        <w:widowControl w:val="0"/>
        <w:autoSpaceDE w:val="0"/>
        <w:autoSpaceDN w:val="0"/>
        <w:adjustRightInd w:val="0"/>
        <w:ind w:firstLine="720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  <w:b/>
          <w:bCs/>
          <w:color w:val="800000"/>
        </w:rPr>
        <w:t xml:space="preserve">Emails: </w:t>
      </w:r>
      <w:hyperlink r:id="rId8" w:history="1">
        <w:r>
          <w:rPr>
            <w:rFonts w:ascii="Tahoma" w:hAnsi="Tahoma" w:cs="Tahoma"/>
            <w:b/>
            <w:bCs/>
          </w:rPr>
          <w:t>newworldtravel2@yahoo.com.ph</w:t>
        </w:r>
      </w:hyperlink>
    </w:p>
    <w:p w14:paraId="5F8BCAF9" w14:textId="35273E25" w:rsidR="00284AA6" w:rsidRDefault="00284AA6" w:rsidP="00284AA6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color w:val="0000FF"/>
          <w:kern w:val="1"/>
        </w:rPr>
      </w:pPr>
      <w:r>
        <w:rPr>
          <w:rFonts w:ascii="Arial" w:hAnsi="Arial" w:cs="Arial"/>
          <w:b/>
          <w:bCs/>
          <w:color w:val="0000FF"/>
          <w:kern w:val="1"/>
        </w:rPr>
        <w:t>dcmarques44@gmail.com</w:t>
      </w:r>
    </w:p>
    <w:p w14:paraId="10F68E53" w14:textId="3D87E24A" w:rsidR="00284AA6" w:rsidRDefault="00284AA6" w:rsidP="00284A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kern w:val="1"/>
          <w:sz w:val="22"/>
          <w:szCs w:val="22"/>
        </w:rPr>
      </w:pPr>
    </w:p>
    <w:p w14:paraId="5DBEADCA" w14:textId="21010A59" w:rsidR="00284AA6" w:rsidRDefault="00284AA6" w:rsidP="00284AA6">
      <w:pPr>
        <w:widowControl w:val="0"/>
        <w:tabs>
          <w:tab w:val="left" w:pos="85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center"/>
        <w:rPr>
          <w:rFonts w:ascii="Arial" w:hAnsi="Arial" w:cs="Arial"/>
          <w:kern w:val="1"/>
          <w:sz w:val="20"/>
          <w:szCs w:val="20"/>
        </w:rPr>
      </w:pPr>
    </w:p>
    <w:p w14:paraId="623FA899" w14:textId="77777777" w:rsidR="00284AA6" w:rsidRPr="00547374" w:rsidRDefault="00284AA6" w:rsidP="00284AA6">
      <w:pPr>
        <w:ind w:left="2160" w:hanging="2160"/>
        <w:jc w:val="center"/>
        <w:rPr>
          <w:rFonts w:ascii="Arial" w:hAnsi="Arial"/>
          <w:b/>
          <w:bCs/>
        </w:rPr>
      </w:pPr>
    </w:p>
    <w:p w14:paraId="0077B269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0B04095D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4E7F680" w14:textId="77777777" w:rsidR="00390D69" w:rsidRDefault="00390D69" w:rsidP="00390D69">
      <w:pPr>
        <w:ind w:left="2160" w:hanging="2160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</w:t>
      </w:r>
    </w:p>
    <w:p w14:paraId="41E856F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095C33DC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13E21B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379F4191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73A32F57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565C0A60" w14:textId="77777777" w:rsidR="00390D69" w:rsidRDefault="00390D69" w:rsidP="00390D69">
      <w:pPr>
        <w:ind w:left="2160" w:hanging="2160"/>
        <w:rPr>
          <w:rFonts w:ascii="Arial" w:hAnsi="Arial"/>
          <w:bCs/>
        </w:rPr>
      </w:pPr>
    </w:p>
    <w:p w14:paraId="2406E2C3" w14:textId="77777777" w:rsidR="003568EB" w:rsidRDefault="003568EB"/>
    <w:sectPr w:rsidR="003568EB" w:rsidSect="00B4775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69"/>
    <w:rsid w:val="001824FE"/>
    <w:rsid w:val="00284AA6"/>
    <w:rsid w:val="003568EB"/>
    <w:rsid w:val="00390D69"/>
    <w:rsid w:val="00834FC3"/>
    <w:rsid w:val="008F67F9"/>
    <w:rsid w:val="009E4ABD"/>
    <w:rsid w:val="00B4775D"/>
    <w:rsid w:val="00D5371B"/>
    <w:rsid w:val="00D6414D"/>
    <w:rsid w:val="00E9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09DB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A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A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A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agritechisrael.org/" TargetMode="External"/><Relationship Id="rId7" Type="http://schemas.openxmlformats.org/officeDocument/2006/relationships/image" Target="media/image2.png"/><Relationship Id="rId8" Type="http://schemas.openxmlformats.org/officeDocument/2006/relationships/hyperlink" Target="mailto:newworldtravel2@yahoo.com.ph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1793</Characters>
  <Application>Microsoft Macintosh Word</Application>
  <DocSecurity>0</DocSecurity>
  <Lines>14</Lines>
  <Paragraphs>4</Paragraphs>
  <ScaleCrop>false</ScaleCrop>
  <Company>New World Travel Corporation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Marques</dc:creator>
  <cp:keywords/>
  <dc:description/>
  <cp:lastModifiedBy>Dolores Marques</cp:lastModifiedBy>
  <cp:revision>2</cp:revision>
  <cp:lastPrinted>2017-10-12T23:48:00Z</cp:lastPrinted>
  <dcterms:created xsi:type="dcterms:W3CDTF">2018-03-19T02:57:00Z</dcterms:created>
  <dcterms:modified xsi:type="dcterms:W3CDTF">2018-03-19T02:57:00Z</dcterms:modified>
</cp:coreProperties>
</file>